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BCF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="008A165C">
        <w:rPr>
          <w:rFonts w:ascii="Arial" w:hAnsi="Arial" w:cs="Arial"/>
          <w:sz w:val="24"/>
          <w:szCs w:val="24"/>
        </w:rPr>
        <w:t xml:space="preserve"> 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8A165C" w:rsidRDefault="008A165C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F472D0" w:rsidRDefault="00F472D0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ED1712" w:rsidP="008A165C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B5F4A">
        <w:rPr>
          <w:rFonts w:ascii="Arial" w:hAnsi="Arial" w:cs="Arial"/>
          <w:sz w:val="24"/>
          <w:szCs w:val="24"/>
        </w:rPr>
        <w:t xml:space="preserve">«01» ноября 2013 </w:t>
      </w:r>
      <w:r w:rsidR="008E17E1">
        <w:rPr>
          <w:rFonts w:ascii="Arial" w:hAnsi="Arial" w:cs="Arial"/>
          <w:sz w:val="24"/>
          <w:szCs w:val="24"/>
        </w:rPr>
        <w:t xml:space="preserve">года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8A165C">
        <w:rPr>
          <w:rFonts w:ascii="Arial" w:hAnsi="Arial" w:cs="Arial"/>
          <w:sz w:val="24"/>
          <w:szCs w:val="24"/>
        </w:rPr>
        <w:t xml:space="preserve">с. Боготол   </w:t>
      </w:r>
      <w:r w:rsidR="00F77476">
        <w:rPr>
          <w:rFonts w:ascii="Arial" w:hAnsi="Arial" w:cs="Arial"/>
          <w:sz w:val="24"/>
          <w:szCs w:val="24"/>
        </w:rPr>
        <w:t xml:space="preserve">                          </w:t>
      </w:r>
      <w:r w:rsidR="008A165C">
        <w:rPr>
          <w:rFonts w:ascii="Arial" w:hAnsi="Arial" w:cs="Arial"/>
          <w:sz w:val="24"/>
          <w:szCs w:val="24"/>
        </w:rPr>
        <w:t xml:space="preserve">     </w:t>
      </w:r>
      <w:r w:rsidR="008E17E1">
        <w:rPr>
          <w:rFonts w:ascii="Arial" w:hAnsi="Arial" w:cs="Arial"/>
          <w:sz w:val="24"/>
          <w:szCs w:val="24"/>
        </w:rPr>
        <w:t xml:space="preserve">      </w:t>
      </w:r>
      <w:r w:rsidR="00F77476">
        <w:rPr>
          <w:rFonts w:ascii="Arial" w:hAnsi="Arial" w:cs="Arial"/>
          <w:sz w:val="24"/>
          <w:szCs w:val="24"/>
        </w:rPr>
        <w:t xml:space="preserve"> </w:t>
      </w:r>
      <w:r w:rsidR="008A165C">
        <w:rPr>
          <w:rFonts w:ascii="Arial" w:hAnsi="Arial" w:cs="Arial"/>
          <w:sz w:val="24"/>
          <w:szCs w:val="24"/>
        </w:rPr>
        <w:t xml:space="preserve">      №</w:t>
      </w:r>
      <w:r>
        <w:rPr>
          <w:rFonts w:ascii="Arial" w:hAnsi="Arial" w:cs="Arial"/>
          <w:sz w:val="24"/>
          <w:szCs w:val="24"/>
        </w:rPr>
        <w:t xml:space="preserve"> </w:t>
      </w:r>
      <w:r w:rsidR="008B5F4A">
        <w:rPr>
          <w:rFonts w:ascii="Arial" w:hAnsi="Arial" w:cs="Arial"/>
          <w:sz w:val="24"/>
          <w:szCs w:val="24"/>
        </w:rPr>
        <w:t>68</w:t>
      </w:r>
    </w:p>
    <w:p w:rsidR="005B3950" w:rsidRDefault="005B3950" w:rsidP="008A165C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муниципальной программы</w:t>
      </w:r>
    </w:p>
    <w:p w:rsidR="005B3950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Обеспечение первичных мер пожарной                                                                    безопасности в границах населенных                                                                                пунктов Боготольского сельсовета</w:t>
      </w:r>
      <w:r>
        <w:rPr>
          <w:rFonts w:ascii="Arial" w:hAnsi="Arial" w:cs="Arial"/>
          <w:bCs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D7478B" w:rsidRPr="00D844DA" w:rsidRDefault="00D7478B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>(в редакции постановлений от 24.10.2014 № 12,</w:t>
      </w:r>
    </w:p>
    <w:p w:rsidR="00FD1BC3" w:rsidRPr="00D844DA" w:rsidRDefault="00D7478B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>от 31.10.2014 № 127, от 30.10.2015 № 133,</w:t>
      </w:r>
      <w:r w:rsidR="00FD1BC3" w:rsidRPr="00D844DA">
        <w:rPr>
          <w:rFonts w:ascii="Arial" w:hAnsi="Arial" w:cs="Arial"/>
          <w:sz w:val="20"/>
          <w:szCs w:val="20"/>
        </w:rPr>
        <w:t xml:space="preserve"> </w:t>
      </w:r>
    </w:p>
    <w:p w:rsidR="00FD1BC3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 xml:space="preserve">от </w:t>
      </w:r>
      <w:r w:rsidR="00FD1BC3" w:rsidRPr="00D844DA">
        <w:rPr>
          <w:rFonts w:ascii="Arial" w:hAnsi="Arial" w:cs="Arial"/>
          <w:sz w:val="20"/>
          <w:szCs w:val="20"/>
        </w:rPr>
        <w:t>31.10.2016 № 106</w:t>
      </w:r>
      <w:r w:rsidR="00825F06" w:rsidRPr="00D844DA">
        <w:rPr>
          <w:rFonts w:ascii="Arial" w:hAnsi="Arial" w:cs="Arial"/>
          <w:sz w:val="20"/>
          <w:szCs w:val="20"/>
        </w:rPr>
        <w:t>, от 26.12.2016 № 131,</w:t>
      </w:r>
    </w:p>
    <w:p w:rsidR="008B5F4A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>от 27.10.2017 № 71,  от 18.12.2017 № 82,</w:t>
      </w:r>
    </w:p>
    <w:p w:rsidR="00E34C81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>от 28.04.2018 № 29, от 30.10.2018 № 65,</w:t>
      </w:r>
    </w:p>
    <w:p w:rsidR="00E34C81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>от 08.07.2019 №29, от 31.10.2019 № 54,</w:t>
      </w:r>
    </w:p>
    <w:p w:rsidR="00E34C81" w:rsidRPr="00D844DA" w:rsidRDefault="004D677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 xml:space="preserve">от 30.10.2020 № 63, </w:t>
      </w:r>
      <w:r w:rsidR="00D844DA" w:rsidRPr="00D844DA">
        <w:rPr>
          <w:bCs/>
          <w:sz w:val="20"/>
          <w:szCs w:val="20"/>
        </w:rPr>
        <w:t>от 29.10.2021 № 38,</w:t>
      </w:r>
    </w:p>
    <w:p w:rsidR="00D844DA" w:rsidRPr="00D844DA" w:rsidRDefault="007E24E9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от 29.12.2021 № 54, от 31</w:t>
      </w:r>
      <w:r w:rsidR="00F16B30">
        <w:rPr>
          <w:bCs/>
          <w:sz w:val="20"/>
          <w:szCs w:val="20"/>
        </w:rPr>
        <w:t>.10.2022 № 72-п</w:t>
      </w:r>
      <w:r w:rsidR="00D844DA" w:rsidRPr="00D844DA">
        <w:rPr>
          <w:bCs/>
          <w:sz w:val="20"/>
          <w:szCs w:val="20"/>
        </w:rPr>
        <w:t>)</w:t>
      </w:r>
    </w:p>
    <w:p w:rsidR="005B3950" w:rsidRPr="00C355B2" w:rsidRDefault="005B3950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355B2">
        <w:rPr>
          <w:rFonts w:ascii="Arial" w:hAnsi="Arial" w:cs="Arial"/>
          <w:bCs/>
          <w:sz w:val="24"/>
          <w:szCs w:val="24"/>
        </w:rPr>
        <w:t xml:space="preserve"> </w:t>
      </w:r>
      <w:r w:rsidR="00DD6D9E" w:rsidRPr="00C355B2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 w:rsidR="004067ED">
        <w:rPr>
          <w:rFonts w:ascii="Arial" w:hAnsi="Arial" w:cs="Arial"/>
          <w:sz w:val="24"/>
          <w:szCs w:val="24"/>
        </w:rPr>
        <w:t>Постановлением а</w:t>
      </w:r>
      <w:r w:rsidR="00DD6D9E" w:rsidRPr="00C355B2">
        <w:rPr>
          <w:rFonts w:ascii="Arial" w:hAnsi="Arial" w:cs="Arial"/>
          <w:sz w:val="24"/>
          <w:szCs w:val="24"/>
        </w:rPr>
        <w:t>дминистрации Боготольского сельсовета Боготольского</w:t>
      </w:r>
      <w:r w:rsidR="008860F9" w:rsidRPr="00C355B2">
        <w:rPr>
          <w:rFonts w:ascii="Arial" w:hAnsi="Arial" w:cs="Arial"/>
          <w:sz w:val="24"/>
          <w:szCs w:val="24"/>
        </w:rPr>
        <w:t xml:space="preserve"> района Красноярского края от 10.09.2013 № 46</w:t>
      </w:r>
      <w:r w:rsidR="00DD6D9E" w:rsidRPr="00C355B2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 w:rsidRPr="00C355B2">
        <w:rPr>
          <w:rFonts w:ascii="Arial" w:hAnsi="Arial" w:cs="Arial"/>
          <w:bCs/>
          <w:sz w:val="24"/>
          <w:szCs w:val="24"/>
        </w:rPr>
        <w:t xml:space="preserve"> статьей 31 Устава Боготольского сельсовета Боготольского района</w:t>
      </w:r>
      <w:r w:rsidR="00B67E47">
        <w:rPr>
          <w:rFonts w:ascii="Arial" w:hAnsi="Arial" w:cs="Arial"/>
          <w:bCs/>
          <w:sz w:val="24"/>
          <w:szCs w:val="24"/>
        </w:rPr>
        <w:t xml:space="preserve"> Красноярского края, постановляю</w:t>
      </w:r>
      <w:r w:rsidRPr="00C355B2">
        <w:rPr>
          <w:rFonts w:ascii="Arial" w:hAnsi="Arial" w:cs="Arial"/>
          <w:bCs/>
          <w:sz w:val="24"/>
          <w:szCs w:val="24"/>
        </w:rPr>
        <w:t>:</w:t>
      </w:r>
    </w:p>
    <w:p w:rsidR="006A4E12" w:rsidRPr="006A4E12" w:rsidRDefault="008B5F4A" w:rsidP="008B5F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Утвердить муниципальную п</w:t>
      </w:r>
      <w:r w:rsidR="006A4E12">
        <w:rPr>
          <w:rFonts w:ascii="Arial" w:hAnsi="Arial" w:cs="Arial"/>
          <w:bCs/>
          <w:sz w:val="24"/>
          <w:szCs w:val="24"/>
        </w:rPr>
        <w:t>рограмму Боготольского сельсовета Боготольского района Красноярского края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6A4E12">
        <w:rPr>
          <w:rFonts w:ascii="Arial" w:hAnsi="Arial" w:cs="Arial"/>
          <w:bCs/>
          <w:sz w:val="24"/>
          <w:szCs w:val="24"/>
        </w:rPr>
        <w:t>» изложить в новой редакции согласно приложению</w:t>
      </w:r>
      <w:r w:rsidR="00840CEB">
        <w:rPr>
          <w:rFonts w:ascii="Arial" w:hAnsi="Arial" w:cs="Arial"/>
          <w:bCs/>
          <w:sz w:val="24"/>
          <w:szCs w:val="24"/>
        </w:rPr>
        <w:t>.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6" w:history="1">
        <w:r w:rsidRPr="005B3950">
          <w:rPr>
            <w:rStyle w:val="a4"/>
            <w:rFonts w:ascii="Arial" w:hAnsi="Arial" w:cs="Arial"/>
            <w:sz w:val="24"/>
            <w:szCs w:val="24"/>
          </w:rPr>
          <w:t>www.bogotol-r.ru</w:t>
        </w:r>
      </w:hyperlink>
      <w:r w:rsidRPr="005B3950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</w:t>
      </w:r>
      <w:r w:rsidR="008B5F4A">
        <w:rPr>
          <w:rFonts w:ascii="Arial" w:hAnsi="Arial" w:cs="Arial"/>
          <w:sz w:val="24"/>
          <w:szCs w:val="24"/>
        </w:rPr>
        <w:t>, но не ранее 1 января 2014</w:t>
      </w:r>
      <w:r w:rsidR="00F77476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>.</w:t>
      </w:r>
    </w:p>
    <w:p w:rsidR="005B3950" w:rsidRDefault="005B3950" w:rsidP="00CB08D2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5B3950" w:rsidRPr="005B3950" w:rsidRDefault="00A06979" w:rsidP="005B395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Глава</w:t>
      </w:r>
      <w:r w:rsidR="005B3950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                    </w:t>
      </w:r>
      <w:r w:rsidR="008B5F4A">
        <w:rPr>
          <w:rFonts w:ascii="Arial" w:hAnsi="Arial" w:cs="Arial"/>
          <w:bCs/>
          <w:sz w:val="24"/>
          <w:szCs w:val="24"/>
        </w:rPr>
        <w:t xml:space="preserve">   С.А. Филиппов</w:t>
      </w:r>
    </w:p>
    <w:p w:rsidR="005B3950" w:rsidRDefault="005B3950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Pr="005B3950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C355B2" w:rsidRPr="00C355B2" w:rsidTr="00BC7AC3">
        <w:tc>
          <w:tcPr>
            <w:tcW w:w="5778" w:type="dxa"/>
          </w:tcPr>
          <w:p w:rsidR="00C355B2" w:rsidRPr="00C355B2" w:rsidRDefault="00C355B2" w:rsidP="00C355B2">
            <w:pPr>
              <w:spacing w:after="0" w:line="240" w:lineRule="auto"/>
              <w:ind w:right="176"/>
              <w:jc w:val="center"/>
              <w:outlineLvl w:val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 сельсовета</w:t>
            </w:r>
          </w:p>
          <w:p w:rsidR="00D844DA" w:rsidRDefault="00FD360A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F774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29.10.2021</w:t>
            </w:r>
            <w:r w:rsidR="00E117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38-п</w:t>
            </w:r>
            <w:r w:rsidR="00E117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844DA">
              <w:rPr>
                <w:rFonts w:ascii="Arial" w:hAnsi="Arial" w:cs="Arial"/>
                <w:sz w:val="20"/>
                <w:szCs w:val="20"/>
              </w:rPr>
              <w:t>(в редакции постановлений от 24.10.2014 № 12,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844DA">
              <w:rPr>
                <w:rFonts w:ascii="Arial" w:hAnsi="Arial" w:cs="Arial"/>
                <w:sz w:val="20"/>
                <w:szCs w:val="20"/>
              </w:rPr>
              <w:t xml:space="preserve">от 31.10.2014 № 127, от 30.10.2015 № 133, 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844DA">
              <w:rPr>
                <w:rFonts w:ascii="Arial" w:hAnsi="Arial" w:cs="Arial"/>
                <w:sz w:val="20"/>
                <w:szCs w:val="20"/>
              </w:rPr>
              <w:t>от 31.10.2016 № 106, от 26.12.2016 № 131,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D844DA">
              <w:rPr>
                <w:bCs/>
                <w:sz w:val="20"/>
                <w:szCs w:val="20"/>
              </w:rPr>
              <w:t>от 27.10.2017 № 71,  от 18.12.2017 № 82,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D844DA">
              <w:rPr>
                <w:bCs/>
                <w:sz w:val="20"/>
                <w:szCs w:val="20"/>
              </w:rPr>
              <w:t>от 28.04.2018 № 29, от 30.10.2018 № 65,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D844DA">
              <w:rPr>
                <w:bCs/>
                <w:sz w:val="20"/>
                <w:szCs w:val="20"/>
              </w:rPr>
              <w:t>от 08.07.2019 №29, от 31.10.2019 № 54,</w:t>
            </w:r>
          </w:p>
          <w:p w:rsidR="00D844DA" w:rsidRPr="00D844DA" w:rsidRDefault="00D844DA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 w:rsidRPr="00D844DA">
              <w:rPr>
                <w:bCs/>
                <w:sz w:val="20"/>
                <w:szCs w:val="20"/>
              </w:rPr>
              <w:t>от 30.10.2020 № 63, от 29.10.2021 № 38,</w:t>
            </w:r>
          </w:p>
          <w:p w:rsidR="00D844DA" w:rsidRPr="00D844DA" w:rsidRDefault="007E24E9" w:rsidP="00D844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от 29.12.2021 № 54, от 31</w:t>
            </w:r>
            <w:bookmarkStart w:id="0" w:name="_GoBack"/>
            <w:bookmarkEnd w:id="0"/>
            <w:r w:rsidR="00F16B30">
              <w:rPr>
                <w:bCs/>
                <w:sz w:val="20"/>
                <w:szCs w:val="20"/>
              </w:rPr>
              <w:t>.10.2022 № 72-п</w:t>
            </w:r>
            <w:r w:rsidR="00D844DA" w:rsidRPr="00D844DA">
              <w:rPr>
                <w:bCs/>
                <w:sz w:val="20"/>
                <w:szCs w:val="20"/>
              </w:rPr>
              <w:t>)</w:t>
            </w:r>
          </w:p>
          <w:p w:rsidR="00C355B2" w:rsidRPr="00C355B2" w:rsidRDefault="00ED1712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355B2" w:rsidRPr="00B67E47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B67E47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55B2" w:rsidRPr="00C355B2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Паспорт муниципальной программы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C355B2" w:rsidRDefault="00C355B2" w:rsidP="00C355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725"/>
      </w:tblGrid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="00916082"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(далее – программа)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 администрации Боготольского сельсовета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Боготольского сельсовета (далее – администрация)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необходимых условий для </w:t>
            </w:r>
            <w:r w:rsidR="009160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916082">
              <w:rPr>
                <w:rFonts w:ascii="Arial" w:hAnsi="Arial" w:cs="Arial"/>
                <w:sz w:val="24"/>
                <w:szCs w:val="24"/>
              </w:rPr>
              <w:t>беспечение первичных мер пожарной безопасности в границах населенных пунктов Боготольского сельсовета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Выполнение первичных мер пожарной безопасности.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55B2" w:rsidRPr="00C355B2" w:rsidTr="00BC7AC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2014 - 2030 годы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Целевые индикаторы </w:t>
            </w:r>
          </w:p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показатели результативности программы</w:t>
            </w:r>
            <w:r w:rsidRPr="00C355B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индикаторы и показатели результативности программы приведены в приложении 1 к муниципальной программе</w:t>
            </w:r>
          </w:p>
        </w:tc>
      </w:tr>
      <w:tr w:rsidR="00C355B2" w:rsidRPr="00C355B2" w:rsidTr="00BC7AC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Общий объем 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инансирования программы – 909,5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 тыс. рублей;</w:t>
            </w:r>
          </w:p>
          <w:p w:rsidR="00C355B2" w:rsidRPr="00C355B2" w:rsidRDefault="008F5963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50,5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120,1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2017 год – 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рулей;</w:t>
            </w:r>
          </w:p>
          <w:p w:rsidR="00C355B2" w:rsidRPr="00C355B2" w:rsidRDefault="004C775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703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</w:t>
            </w:r>
            <w:r w:rsidR="00085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,4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15,0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785C86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0,0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ED1712" w:rsidRPr="00C355B2" w:rsidRDefault="008F5963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0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0,0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0,0 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D1712" w:rsidRPr="00C355B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C571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FE6E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дства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краевого бюджета –   658</w:t>
            </w:r>
            <w:r w:rsidR="002703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,8</w:t>
            </w:r>
            <w:r w:rsidR="00FE6E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C355B2" w:rsidRPr="00C355B2" w:rsidRDefault="00F7258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62,8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62,8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C77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85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219,4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C355B2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D1712" w:rsidRPr="00C355B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едства местного бюджета  - 250</w:t>
            </w:r>
            <w:r w:rsidR="004C77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2016 год – 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57,4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0C0E9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F7258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3,2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Pr="00C355B2" w:rsidRDefault="00BE70A4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 </w:t>
            </w:r>
            <w:r w:rsidR="00CC42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9,0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Pr="00C355B2" w:rsidRDefault="002B38F5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2021</w:t>
            </w:r>
            <w:r w:rsidR="002C2B4B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085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  <w:r w:rsidR="002C2B4B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C355B2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тыс. рублей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962F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E962F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E962F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 тыс. рублей</w:t>
            </w:r>
          </w:p>
          <w:p w:rsidR="00ED1712" w:rsidRPr="00C355B2" w:rsidRDefault="00ED1712" w:rsidP="00ED17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</w:p>
          <w:p w:rsidR="00ED1712" w:rsidRPr="00C355B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355B2" w:rsidRPr="00C355B2" w:rsidRDefault="00C355B2" w:rsidP="00C35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BC7AC3" w:rsidRDefault="00BC7AC3" w:rsidP="00DB5E9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  <w:sectPr w:rsidR="00BC7A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55B2" w:rsidRDefault="00C355B2" w:rsidP="00BC7AC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Pr="00B67E47" w:rsidRDefault="00F16B30" w:rsidP="00F16B30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</w:t>
      </w:r>
    </w:p>
    <w:p w:rsidR="00F16B30" w:rsidRPr="00B67E47" w:rsidRDefault="00F16B30" w:rsidP="00F16B3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B67E47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16B30" w:rsidRPr="00B67E47" w:rsidRDefault="00F16B30" w:rsidP="00F16B3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Паспорт муниципальной программы «</w:t>
      </w:r>
      <w:r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725"/>
      </w:tblGrid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(далее – программа)</w:t>
            </w:r>
          </w:p>
        </w:tc>
      </w:tr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 администрации Боготольского сельсовета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</w:t>
            </w:r>
          </w:p>
        </w:tc>
      </w:tr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Боготольского сельсовета (далее – администрация)</w:t>
            </w:r>
          </w:p>
        </w:tc>
      </w:tr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необходимых условий для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беспечение первичных мер пожарной безопасности в границах населенных пунктов Боготольского сельсовета</w:t>
            </w:r>
          </w:p>
        </w:tc>
      </w:tr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Выполнение первичных мер пожарной безопасности.</w:t>
            </w:r>
          </w:p>
          <w:p w:rsidR="00F16B30" w:rsidRPr="00C355B2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16B30" w:rsidRPr="00C355B2" w:rsidTr="00E06B1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2014 - 2030 годы</w:t>
            </w:r>
          </w:p>
        </w:tc>
      </w:tr>
      <w:tr w:rsidR="00F16B30" w:rsidRPr="00C355B2" w:rsidTr="00E06B17">
        <w:tc>
          <w:tcPr>
            <w:tcW w:w="2448" w:type="dxa"/>
          </w:tcPr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Целевые индикаторы </w:t>
            </w:r>
          </w:p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показатели результативности программы</w:t>
            </w:r>
            <w:r w:rsidRPr="00C355B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5" w:type="dxa"/>
          </w:tcPr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индикаторы и показатели результативности программы приведены в приложении 1 к муниципальной программе</w:t>
            </w:r>
          </w:p>
        </w:tc>
      </w:tr>
      <w:tr w:rsidR="00F16B30" w:rsidRPr="00C355B2" w:rsidTr="00E06B1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30" w:rsidRPr="00C355B2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Общий объем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финансирования программы – 2824,0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35,0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50,5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120,1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127,8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165,9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231,4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231,4,0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565,7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565,7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-  565,7 тыс. рублей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0,0 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2017 год –  0,0 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редства краевого бюджета –   878,2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62,8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62,8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94,1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156,9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219,4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219,4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едства местного бюджета  - 1945,8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2016 год –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57,4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2018 год –  3,2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 4,7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9,0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12 ,0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12,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565,7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565,7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565,7 тыс. рублей</w:t>
            </w:r>
          </w:p>
          <w:p w:rsidR="00F16B30" w:rsidRPr="00C355B2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16B30" w:rsidRPr="00C355B2" w:rsidRDefault="00F16B30" w:rsidP="00F16B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 Основные разделы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2.1. Характеристика текущего состояния </w:t>
      </w:r>
      <w:r>
        <w:rPr>
          <w:rFonts w:ascii="Arial" w:hAnsi="Arial" w:cs="Arial"/>
          <w:sz w:val="24"/>
          <w:szCs w:val="24"/>
        </w:rPr>
        <w:t>обеспечения первичных мер пожарной безопасности в границах населенных пунктов Боготольского сельсовета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Основными причинами возникновения пожаров является неосторожное обращение с огнем, нарушение правил пожарной безопасности при эксплуатации электроприборов и неисправность печного отопления, поджоги. Для стабилизации обстановки с пожарами специалистами администрации и депутатами ведется работа по  предупреждению пожаров.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На территории Боготольского сельсовета возможны следующие опасные природные явления и аварийные ситуации техногенного характера</w:t>
      </w:r>
      <w:r>
        <w:rPr>
          <w:rFonts w:ascii="Arial" w:eastAsia="Times New Roman" w:hAnsi="Arial" w:cs="Arial"/>
          <w:sz w:val="24"/>
          <w:szCs w:val="24"/>
          <w:lang w:eastAsia="ru-RU"/>
        </w:rPr>
        <w:t>, несущие потенциальную угрозу пожарной безопасности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лесные пожары;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транспорте;</w:t>
      </w:r>
    </w:p>
    <w:p w:rsidR="00F16B30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коммунально-энергетических сетях;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аварийный розлив нефти;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снежные заносы и бури.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За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период  2021 годы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Боготольского сельсовета зарегистрировано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14 термоточек, за период 2022 года – 16.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В границах территории сельсовета в </w:t>
      </w:r>
      <w:smartTag w:uri="urn:schemas-microsoft-com:office:smarttags" w:element="metricconverter">
        <w:smartTagPr>
          <w:attr w:name="ProductID" w:val="1000 м"/>
        </w:smartTagPr>
        <w:r w:rsidRPr="00C355B2">
          <w:rPr>
            <w:rFonts w:ascii="Arial" w:eastAsia="Times New Roman" w:hAnsi="Arial" w:cs="Arial"/>
            <w:sz w:val="24"/>
            <w:szCs w:val="24"/>
            <w:lang w:eastAsia="ru-RU"/>
          </w:rPr>
          <w:t>1000 м</w:t>
        </w:r>
      </w:smartTag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от   с. Боготола находится нефтепровод  и трасса федерального значения М-53, что может быть  источником чрезвычайных ситуаций (розлив нефти и дорожно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транспортные происшествия, повлекшие за собой пожар, способный перекинуться на жилой сектор)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Возможны ситуации, при которых из-за  загорания сухой травы (палов) огонь может переброситься на лесные угодья, а затем и на жилой сектор (к п. Орга прилегает лесной массив).  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Пожары являются одним из факторов, негативно влияющих на социальную и экономическую обстановку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сельсовете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В связи с этим необходимо своевременно выполнять работы по устройству минерализованных  защитных противопожарных полос и обучение населения мерам пожарной безопасности.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Перечисленные происшествия возможны из – за недостаточной подготовки населения в области предупреждения и ликвидации чрезвычайных ситу</w:t>
      </w:r>
      <w:r>
        <w:rPr>
          <w:rFonts w:ascii="Arial" w:eastAsia="Times New Roman" w:hAnsi="Arial" w:cs="Arial"/>
          <w:sz w:val="24"/>
          <w:szCs w:val="24"/>
          <w:lang w:eastAsia="ru-RU"/>
        </w:rPr>
        <w:t>аций, несоблюдения правил пожарной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безопасности. Основной проблемой, сдерживающей процесс обучения, является слабая материально – техническая база сель</w:t>
      </w:r>
      <w:r>
        <w:rPr>
          <w:rFonts w:ascii="Arial" w:eastAsia="Times New Roman" w:hAnsi="Arial" w:cs="Arial"/>
          <w:sz w:val="24"/>
          <w:szCs w:val="24"/>
          <w:lang w:eastAsia="ru-RU"/>
        </w:rPr>
        <w:t>совета для предотвращения  пожаров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муниципальном образовании. Наиболее подвержены риску пострадать при возникновении чрезвычайных ситуаций неработающие граждане, (общая числе</w:t>
      </w:r>
      <w:r>
        <w:rPr>
          <w:rFonts w:ascii="Arial" w:eastAsia="Times New Roman" w:hAnsi="Arial" w:cs="Arial"/>
          <w:sz w:val="24"/>
          <w:szCs w:val="24"/>
          <w:lang w:eastAsia="ru-RU"/>
        </w:rPr>
        <w:t>нности населения сельсовета 2413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человек),  из общей численности населения  лиц мол</w:t>
      </w:r>
      <w:r>
        <w:rPr>
          <w:rFonts w:ascii="Arial" w:eastAsia="Times New Roman" w:hAnsi="Arial" w:cs="Arial"/>
          <w:sz w:val="24"/>
          <w:szCs w:val="24"/>
          <w:lang w:eastAsia="ru-RU"/>
        </w:rPr>
        <w:t>оже трудоспособного возраста 391 человек, пенсионеров – 597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 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 Целевой программный подход позволит решить задачи по обеспечению пожарной безопасности, снизить количество пожаров, материальные и материальный ущерб от пожаров.</w:t>
      </w:r>
    </w:p>
    <w:p w:rsidR="00F16B30" w:rsidRPr="00C355B2" w:rsidRDefault="00F16B30" w:rsidP="00F16B30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2.2. Основная цель, задачи, сроки выполнения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  <w:t>Целью программы является создание необходимых условий для обеспечения</w:t>
      </w:r>
      <w:r w:rsidRPr="009160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Задачи программы: 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Выполнение первичных мер пожар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ной безопасности.  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Сроки выполнения программы: 2014 – 2030 годы.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2.3. Механизм реализации мероприятий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7E2468" w:rsidRDefault="00F16B30" w:rsidP="00F16B3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7E2468">
        <w:rPr>
          <w:rFonts w:ascii="Arial" w:hAnsi="Arial" w:cs="Arial"/>
          <w:sz w:val="24"/>
          <w:szCs w:val="24"/>
        </w:rPr>
        <w:t>Муниципальная Программ</w:t>
      </w:r>
      <w:r>
        <w:rPr>
          <w:rFonts w:ascii="Arial" w:hAnsi="Arial" w:cs="Arial"/>
          <w:sz w:val="24"/>
          <w:szCs w:val="24"/>
        </w:rPr>
        <w:t xml:space="preserve">а реализуется в рамках </w:t>
      </w:r>
      <w:r w:rsidRPr="007E2468">
        <w:rPr>
          <w:rFonts w:ascii="Arial" w:hAnsi="Arial" w:cs="Arial"/>
          <w:sz w:val="24"/>
          <w:szCs w:val="24"/>
        </w:rPr>
        <w:t xml:space="preserve"> мероприятий.</w:t>
      </w:r>
    </w:p>
    <w:p w:rsidR="00F16B30" w:rsidRDefault="00F16B30" w:rsidP="00F16B3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Pr="00A82D8C">
        <w:rPr>
          <w:rFonts w:ascii="Arial" w:hAnsi="Arial" w:cs="Arial"/>
          <w:sz w:val="24"/>
          <w:szCs w:val="24"/>
        </w:rPr>
        <w:t>Реализация мероприятий  осуществляется в соответствии со следующи</w:t>
      </w:r>
      <w:r>
        <w:rPr>
          <w:rFonts w:ascii="Arial" w:hAnsi="Arial" w:cs="Arial"/>
          <w:sz w:val="24"/>
          <w:szCs w:val="24"/>
        </w:rPr>
        <w:t>ми Законами Красноярского края:</w:t>
      </w:r>
    </w:p>
    <w:p w:rsidR="00F16B30" w:rsidRDefault="00F16B30" w:rsidP="00F16B3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>от 24.12.2004 № 13-2821 «О пожарной безопасн</w:t>
      </w:r>
      <w:r>
        <w:rPr>
          <w:rFonts w:ascii="Arial" w:hAnsi="Arial" w:cs="Arial"/>
          <w:sz w:val="24"/>
          <w:szCs w:val="24"/>
        </w:rPr>
        <w:t>ости в Красноярском крае»;</w:t>
      </w:r>
    </w:p>
    <w:p w:rsidR="00F16B30" w:rsidRPr="00A82D8C" w:rsidRDefault="00F16B30" w:rsidP="00F16B3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с действующими н</w:t>
      </w:r>
      <w:r>
        <w:rPr>
          <w:rFonts w:ascii="Arial" w:hAnsi="Arial" w:cs="Arial"/>
          <w:sz w:val="24"/>
          <w:szCs w:val="24"/>
        </w:rPr>
        <w:t>ормативно-правовыми актами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F16B30" w:rsidRPr="00A82D8C" w:rsidRDefault="00F16B30" w:rsidP="00F16B3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Главным распорядителем бюджетных средств на выполнение мероприятий</w:t>
      </w:r>
      <w:r>
        <w:rPr>
          <w:rFonts w:ascii="Arial" w:hAnsi="Arial" w:cs="Arial"/>
          <w:sz w:val="24"/>
          <w:szCs w:val="24"/>
        </w:rPr>
        <w:t xml:space="preserve"> выступает 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F16B30" w:rsidRPr="00A82D8C" w:rsidRDefault="00F16B30" w:rsidP="00F16B30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Получателем бюджетных средств на выполнение мероприя</w:t>
      </w:r>
      <w:r>
        <w:rPr>
          <w:rFonts w:ascii="Arial" w:hAnsi="Arial" w:cs="Arial"/>
          <w:sz w:val="24"/>
          <w:szCs w:val="24"/>
        </w:rPr>
        <w:t xml:space="preserve">тий является </w:t>
      </w:r>
      <w:r>
        <w:rPr>
          <w:rFonts w:ascii="Arial" w:hAnsi="Arial" w:cs="Arial"/>
          <w:sz w:val="24"/>
          <w:szCs w:val="24"/>
        </w:rPr>
        <w:lastRenderedPageBreak/>
        <w:t>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Программа реализуется при  условии поступления финансовых  средств краевого бюджета и финансировании из бюджета  Боготольского сельсовета.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Администрация сельсовета имеет право вносить изменения в программу путем увеличения финансирования отдельных мероприятий за счет  средств бюджета сельсовета, бюджетов других уровней и внебюджетных источников.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2.4. Управление программой и контроль за ходом ее выполнения.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Текущее управление реализацией программы осуществляет администрация Боготольского сельсовета (далее – администрация).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 Администрация осуществляет: 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ежегодно уточняет целевые показатели и затраты по программным мероприятиям, механизмам реализации программы, при необходимости вносит предложения (с обоснованием) о продлении срока реализации программы;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 подготовку и представление ежеквартальных и годовых отчетов в сельский Совет депутатов: ежеквартального – не позднее 10 числа</w:t>
      </w:r>
      <w:r w:rsidRPr="00C355B2">
        <w:rPr>
          <w:rFonts w:ascii="Arial" w:eastAsia="Calibri" w:hAnsi="Arial" w:cs="Arial"/>
          <w:sz w:val="24"/>
          <w:szCs w:val="24"/>
          <w:lang w:eastAsia="ru-RU"/>
        </w:rPr>
        <w:t xml:space="preserve"> месяца, следующего за отчетным, годового - до 1 марта года, следующего за отчетным.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контроль за ходом реализации мероприятий программы.</w:t>
      </w:r>
    </w:p>
    <w:p w:rsidR="00F16B30" w:rsidRPr="00C355B2" w:rsidRDefault="00F16B30" w:rsidP="00F16B30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Ответственность за эффективное и целевое использование финансовых средств, выделяемых на выполнение программы, несет главный распорядитель бюджетных средств. </w:t>
      </w:r>
    </w:p>
    <w:p w:rsidR="00F16B30" w:rsidRPr="00C355B2" w:rsidRDefault="00F16B30" w:rsidP="00F16B30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Контроль за реализацией программы осуществляет администрация и  сельский Совет депутатов.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2.5. Оценка социально-экономической эффективности                                                      от реализации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обеспечит: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- выполнение полномочий сельсовета в области пожарной безопасности, 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снижение угрозы возникновения чрезвычайных ситуаций на территории сельсовета;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повышение уровня информированности населения в сфере пожарной безопасности.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3. Перечень мероприятий программы с указанием сроков их реализации                      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и ожидаемых результатов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осуществляется в соответствии с действующими муниципальными правовыми актами. Для решения поставленных задач необходимо выполнение следующих мероприятий: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Задача </w:t>
      </w:r>
      <w:r w:rsidRPr="00C355B2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F16B30" w:rsidRPr="0098608C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08C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>1.1. Обеспечение первичных мер пожарной безопасности.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Мероприятие 1. Приобретение противопожарного инвентаря (огнетушители, перезарядка огнетушителей,  пожарные рукава, лопата штыковая, лопата совковая, багор, ведро).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Мероприятие 2. Содержание,  ремонт и обслуживание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техники специальной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Мероприятие 3. Приобретение, монтаж, обслуживание и ремонт систем оповещения населения, обслуживание и ремонт автоматических установок пожарной сигнализации.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4.</w:t>
      </w:r>
      <w:r>
        <w:rPr>
          <w:rFonts w:ascii="Arial" w:eastAsia="Times New Roman" w:hAnsi="Arial" w:cs="Arial"/>
          <w:sz w:val="24"/>
          <w:szCs w:val="24"/>
          <w:lang w:eastAsia="ru-RU"/>
        </w:rPr>
        <w:t>Ремонт и профилактическое обслуживание сетей противопожарного водопровода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, установка указателей гидрантов и водоёмов (водоисточников).</w:t>
      </w:r>
    </w:p>
    <w:p w:rsidR="00F16B30" w:rsidRPr="00935ADF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5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Создание м</w:t>
      </w:r>
      <w:r>
        <w:rPr>
          <w:rFonts w:ascii="Arial" w:eastAsia="Times New Roman" w:hAnsi="Arial" w:cs="Arial"/>
          <w:sz w:val="24"/>
          <w:szCs w:val="24"/>
          <w:lang w:eastAsia="ru-RU"/>
        </w:rPr>
        <w:t>инерализованных защитных полос.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Мероприятие  6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Приобретение боевой одежды пожарного (БОП) для пожарных добровольцев.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Мероприятие  7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Приобретение и (или)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изготовление плакатов, буклетов, памяток, листовок в области пожарной безопасности.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8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Распространение среди населения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плакатов, буклетов, памяток, листовок в области пожарной безопасности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9. </w:t>
      </w:r>
      <w:r>
        <w:rPr>
          <w:rFonts w:ascii="Arial" w:eastAsia="Times New Roman" w:hAnsi="Arial" w:cs="Arial"/>
          <w:lang w:eastAsia="ru-RU"/>
        </w:rPr>
        <w:t>Материальное стимулирование работы добровольных пожарных за участие в профилактике и тушении пожаров.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рассчитана на весь период реализации Программы, выделение этапов не предусмотрено.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4. Информация о распределении планируемых расходов по мероприятиям муниципальной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Информация о распределении планируемых расходов по мероприятиям приведена в приложении № 2  к программе.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8137F3" w:rsidRDefault="00F16B30" w:rsidP="00F16B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137F3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программы</w:t>
      </w:r>
    </w:p>
    <w:p w:rsidR="00F16B30" w:rsidRPr="00C355B2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Общий объем </w:t>
      </w: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финансирования программы ––2824,0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рублей, в том числе: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2014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35,0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2015 год –  50,5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тыс. рублей;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2016 год –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120,1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тыс. рублей;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2017 год –  127,8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2018 год –  66,0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2019 год –  98,8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2020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165,9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231,4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231,4,0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565,7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2024 год -  565,7 тыс. рублей;</w:t>
      </w:r>
    </w:p>
    <w:p w:rsidR="00F16B30" w:rsidRPr="00C355B2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 год -  565,7 тыс. рублей</w:t>
      </w:r>
    </w:p>
    <w:p w:rsidR="00F16B30" w:rsidRDefault="00F16B30" w:rsidP="00F16B3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В приложении 2 приведены сведения о планируемых расходах по задачам и мероприятиям программы.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F16B30" w:rsidRDefault="00F16B30" w:rsidP="00F16B3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   Е.В. Крикливых</w:t>
      </w: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BFBFBF"/>
          <w:sz w:val="24"/>
          <w:szCs w:val="24"/>
          <w:lang w:eastAsia="ru-RU"/>
        </w:rPr>
        <w:t>(подпись)</w:t>
      </w: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F16B30" w:rsidRDefault="00F16B30" w:rsidP="00F16B30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  <w:sectPr w:rsidR="00F16B30" w:rsidSect="0098608C">
          <w:pgSz w:w="11906" w:h="16838"/>
          <w:pgMar w:top="1134" w:right="566" w:bottom="426" w:left="1701" w:header="708" w:footer="708" w:gutter="0"/>
          <w:cols w:space="708"/>
          <w:docGrid w:linePitch="360"/>
        </w:sectPr>
      </w:pPr>
    </w:p>
    <w:p w:rsidR="00F16B30" w:rsidRDefault="00F16B30" w:rsidP="00F16B30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32"/>
        <w:gridCol w:w="2305"/>
        <w:gridCol w:w="1916"/>
        <w:gridCol w:w="814"/>
        <w:gridCol w:w="772"/>
        <w:gridCol w:w="708"/>
        <w:gridCol w:w="525"/>
        <w:gridCol w:w="1582"/>
        <w:gridCol w:w="1325"/>
        <w:gridCol w:w="1325"/>
        <w:gridCol w:w="1582"/>
      </w:tblGrid>
      <w:tr w:rsidR="00F16B30" w:rsidRPr="00BC7AC3" w:rsidTr="00E06B17">
        <w:trPr>
          <w:trHeight w:val="571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F16B30" w:rsidRPr="00916082" w:rsidRDefault="00F16B30" w:rsidP="00E06B17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Приложение  1</w:t>
            </w:r>
          </w:p>
          <w:p w:rsidR="00F16B30" w:rsidRPr="00916082" w:rsidRDefault="00F16B30" w:rsidP="00E06B17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к муниципальной программе</w:t>
            </w:r>
          </w:p>
          <w:p w:rsidR="00F16B30" w:rsidRPr="00916082" w:rsidRDefault="00F16B30" w:rsidP="00E06B17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 xml:space="preserve"> "</w:t>
            </w:r>
            <w:r w:rsidRPr="00916082">
              <w:rPr>
                <w:rFonts w:ascii="Arial" w:hAnsi="Arial" w:cs="Arial"/>
              </w:rPr>
              <w:t xml:space="preserve">Обеспечение первичных мер пожарной                                                                                                                                                                безопасности в границах населенных </w:t>
            </w:r>
          </w:p>
          <w:p w:rsidR="00F16B30" w:rsidRPr="00BC7AC3" w:rsidRDefault="00F16B30" w:rsidP="00E06B17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пунктов Боготольского сельсовета»</w:t>
            </w:r>
          </w:p>
        </w:tc>
      </w:tr>
      <w:tr w:rsidR="00F16B30" w:rsidRPr="00BC7AC3" w:rsidTr="00E06B17">
        <w:trPr>
          <w:trHeight w:val="2241"/>
        </w:trPr>
        <w:tc>
          <w:tcPr>
            <w:tcW w:w="147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6B30" w:rsidRPr="00BC7AC3" w:rsidRDefault="00F16B30" w:rsidP="00E06B17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 мероприятиям муниципальной программы Боготольского сельсовета</w:t>
            </w: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F16B30" w:rsidRPr="00BC7AC3" w:rsidTr="00E06B17">
        <w:trPr>
          <w:trHeight w:val="178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Статус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916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ГРБС</w:t>
            </w:r>
          </w:p>
        </w:tc>
        <w:tc>
          <w:tcPr>
            <w:tcW w:w="2819" w:type="dxa"/>
            <w:gridSpan w:val="4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58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Очередной финансовый год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Первый год планового периода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Второй год планового периода</w:t>
            </w:r>
          </w:p>
        </w:tc>
        <w:tc>
          <w:tcPr>
            <w:tcW w:w="158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F16B30" w:rsidRPr="00BC7AC3" w:rsidTr="00E06B17">
        <w:trPr>
          <w:trHeight w:val="300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ГРБС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РзПр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ЦСР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ВР</w:t>
            </w:r>
          </w:p>
        </w:tc>
        <w:tc>
          <w:tcPr>
            <w:tcW w:w="158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2025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58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300"/>
        </w:trPr>
        <w:tc>
          <w:tcPr>
            <w:tcW w:w="193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230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58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13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58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</w:tr>
      <w:tr w:rsidR="00F16B30" w:rsidRPr="00BC7AC3" w:rsidTr="00E06B17">
        <w:trPr>
          <w:trHeight w:val="1200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305" w:type="dxa"/>
            <w:vMerge w:val="restart"/>
            <w:hideMark/>
          </w:tcPr>
          <w:p w:rsidR="00F16B30" w:rsidRPr="00916082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</w:tcPr>
          <w:p w:rsidR="00F16B30" w:rsidRPr="00807829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Мероприятие 1.1</w:t>
            </w:r>
            <w:r>
              <w:rPr>
                <w:rFonts w:ascii="Arial" w:eastAsia="Times New Roman" w:hAnsi="Arial" w:cs="Arial"/>
                <w:lang w:eastAsia="ru-RU"/>
              </w:rPr>
              <w:t>.1.</w:t>
            </w:r>
          </w:p>
        </w:tc>
        <w:tc>
          <w:tcPr>
            <w:tcW w:w="2305" w:type="dxa"/>
            <w:vMerge w:val="restart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916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1.2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Содержание, ремонт и обслуживание автомобиля грузового (специального)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21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Мероприятие 1.3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1.4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и профилактическое обслуживание сетей противопожарного водопровода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, </w:t>
            </w: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установка указателей гидрантов и водоемов (водоисточников)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7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Мероприятие 1.5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Создание минерализованных защитных полос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Мероприятие </w:t>
            </w: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  <w:r>
              <w:rPr>
                <w:rFonts w:ascii="Arial" w:eastAsia="Times New Roman" w:hAnsi="Arial" w:cs="Arial"/>
                <w:lang w:eastAsia="ru-RU"/>
              </w:rPr>
              <w:t>.6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Мероприятие 1.7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и (или) изготовление плакатов, буклетов, памяток, листовок в пожарной безопасности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4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40"/>
        </w:trPr>
        <w:tc>
          <w:tcPr>
            <w:tcW w:w="1932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1.8</w:t>
            </w:r>
          </w:p>
        </w:tc>
        <w:tc>
          <w:tcPr>
            <w:tcW w:w="2305" w:type="dxa"/>
            <w:vMerge w:val="restart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Распространение среди населения плакатов, буклетов, памяток, листовок в области пожарной безопасности</w:t>
            </w: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15"/>
        </w:trPr>
        <w:tc>
          <w:tcPr>
            <w:tcW w:w="1932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15"/>
        </w:trPr>
        <w:tc>
          <w:tcPr>
            <w:tcW w:w="1932" w:type="dxa"/>
            <w:vMerge w:val="restart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1.9</w:t>
            </w:r>
          </w:p>
        </w:tc>
        <w:tc>
          <w:tcPr>
            <w:tcW w:w="2305" w:type="dxa"/>
            <w:vMerge w:val="restart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Материальное стимулирование работы добровольных пожарных за участие в 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профилактике и тушении пожаров</w:t>
            </w:r>
          </w:p>
        </w:tc>
        <w:tc>
          <w:tcPr>
            <w:tcW w:w="1916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14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515"/>
        </w:trPr>
        <w:tc>
          <w:tcPr>
            <w:tcW w:w="1932" w:type="dxa"/>
            <w:vMerge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155"/>
        </w:trPr>
        <w:tc>
          <w:tcPr>
            <w:tcW w:w="14786" w:type="dxa"/>
            <w:gridSpan w:val="11"/>
            <w:tcBorders>
              <w:left w:val="nil"/>
              <w:bottom w:val="nil"/>
              <w:right w:val="nil"/>
            </w:tcBorders>
            <w:hideMark/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Глава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Боготольского сельсовета               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                                                   Е.В. Крикливых</w:t>
            </w:r>
          </w:p>
        </w:tc>
      </w:tr>
    </w:tbl>
    <w:p w:rsidR="00F16B30" w:rsidRDefault="00F16B30" w:rsidP="00F16B3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F16B30" w:rsidSect="00BC7AC3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850"/>
        <w:gridCol w:w="4119"/>
        <w:gridCol w:w="3831"/>
        <w:gridCol w:w="1080"/>
        <w:gridCol w:w="1031"/>
        <w:gridCol w:w="1816"/>
        <w:gridCol w:w="1456"/>
      </w:tblGrid>
      <w:tr w:rsidR="00F16B30" w:rsidRPr="00BC7AC3" w:rsidTr="00E06B17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916082" w:rsidRDefault="00F16B30" w:rsidP="00E06B1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Приложение  2</w:t>
            </w: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916082" w:rsidRDefault="00F16B30" w:rsidP="00E06B1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к муниципальной программе "</w:t>
            </w:r>
            <w:r w:rsidRPr="00916082">
              <w:rPr>
                <w:rFonts w:ascii="Arial" w:hAnsi="Arial" w:cs="Arial"/>
              </w:rPr>
              <w:t xml:space="preserve"> Обеспечение первичных мер пожарной безопасности</w:t>
            </w:r>
          </w:p>
          <w:p w:rsidR="00F16B30" w:rsidRPr="00916082" w:rsidRDefault="00F16B30" w:rsidP="00E06B1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hAnsi="Arial" w:cs="Arial"/>
              </w:rPr>
              <w:t xml:space="preserve"> в границах населенных </w:t>
            </w:r>
          </w:p>
          <w:p w:rsidR="00F16B30" w:rsidRPr="00916082" w:rsidRDefault="00F16B30" w:rsidP="00E06B1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пунктов Боготольского сельсовета»</w:t>
            </w: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7A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6B30" w:rsidRPr="00BC7AC3" w:rsidRDefault="00F16B30" w:rsidP="00E06B1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Информация о ресурсном обеспечении  и прогнозной оценке расходов по реализации целей мероприятий </w:t>
            </w:r>
          </w:p>
        </w:tc>
      </w:tr>
      <w:tr w:rsidR="00F16B30" w:rsidRPr="00BC7AC3" w:rsidTr="00E06B17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</w:tr>
      <w:tr w:rsidR="00F16B30" w:rsidRPr="00BC7AC3" w:rsidTr="00E06B17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бюджета, краевого бюджета и бюджета сельсовета</w:t>
            </w:r>
          </w:p>
        </w:tc>
      </w:tr>
      <w:tr w:rsidR="00F16B30" w:rsidRPr="00BC7AC3" w:rsidTr="00E06B17">
        <w:trPr>
          <w:trHeight w:val="30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33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(Тыс. рублей)</w:t>
            </w:r>
          </w:p>
        </w:tc>
      </w:tr>
      <w:tr w:rsidR="00F16B30" w:rsidRPr="00BC7AC3" w:rsidTr="00E06B17">
        <w:trPr>
          <w:trHeight w:val="570"/>
        </w:trPr>
        <w:tc>
          <w:tcPr>
            <w:tcW w:w="1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Статус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3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5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Оценка расходов, в том числе по годам реализации программы (тыс. руб.), годы</w:t>
            </w:r>
          </w:p>
        </w:tc>
      </w:tr>
      <w:tr w:rsidR="00F16B30" w:rsidRPr="00BC7AC3" w:rsidTr="00E06B17">
        <w:trPr>
          <w:trHeight w:val="780"/>
        </w:trPr>
        <w:tc>
          <w:tcPr>
            <w:tcW w:w="1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Итого на период    2022-2024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Обеспечение пожарной безопасности и защита населения и территории Боготольского сельсовета от чрезвычайных ситуаций природного и техногенного характера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34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31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31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58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  <w:r>
              <w:rPr>
                <w:rFonts w:ascii="Arial" w:eastAsia="Times New Roman" w:hAnsi="Arial" w:cs="Arial"/>
                <w:lang w:eastAsia="ru-RU"/>
              </w:rPr>
              <w:t>.1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1.2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Содержание, ремонт и обслуживание</w:t>
            </w:r>
            <w:r>
              <w:rPr>
                <w:rFonts w:ascii="Arial" w:eastAsia="Times New Roman" w:hAnsi="Arial" w:cs="Arial"/>
                <w:lang w:eastAsia="ru-RU"/>
              </w:rPr>
              <w:t xml:space="preserve"> техники специальной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1.3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46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1.4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и профилактическое обслуживание сетей противопожарного водопровода</w:t>
            </w:r>
            <w:r w:rsidRPr="00BC7AC3">
              <w:rPr>
                <w:rFonts w:ascii="Arial" w:eastAsia="Times New Roman" w:hAnsi="Arial" w:cs="Arial"/>
                <w:lang w:eastAsia="ru-RU"/>
              </w:rPr>
              <w:t>, установка указателей гидрантов и водоемов (водоисточников)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160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1.5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Создание минерализованных защитных полос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Мероприятие </w:t>
            </w:r>
            <w:r>
              <w:rPr>
                <w:rFonts w:ascii="Arial" w:eastAsia="Times New Roman" w:hAnsi="Arial" w:cs="Arial"/>
                <w:lang w:eastAsia="ru-RU"/>
              </w:rPr>
              <w:t>1.6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1.7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и (или) изготовление плакатов, буклетов, памяток, листовок в области пожарной безопасности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51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53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1.8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Распространение среди  населения плакатов, буклетов, памяток, листовок в области пожарной безопасности</w:t>
            </w:r>
          </w:p>
        </w:tc>
        <w:tc>
          <w:tcPr>
            <w:tcW w:w="38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53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97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52"/>
        </w:trPr>
        <w:tc>
          <w:tcPr>
            <w:tcW w:w="185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1.9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336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336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16B30" w:rsidRPr="00BC7AC3" w:rsidTr="00E06B17">
        <w:trPr>
          <w:trHeight w:val="228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16B30" w:rsidRPr="00BC7AC3" w:rsidTr="00E06B17">
        <w:trPr>
          <w:trHeight w:val="180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16B30" w:rsidRDefault="00F16B30" w:rsidP="00E06B17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16B30" w:rsidRPr="00BC7AC3" w:rsidTr="00E06B17">
        <w:trPr>
          <w:trHeight w:val="255"/>
        </w:trPr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16B30" w:rsidRPr="00BC7AC3" w:rsidTr="00E06B17">
        <w:trPr>
          <w:trHeight w:val="285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6B30" w:rsidRPr="00BC7AC3" w:rsidRDefault="00F16B30" w:rsidP="00E06B1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Глава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Боготольского сельсовета                                       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       Е.В. Крикливых</w:t>
            </w:r>
          </w:p>
        </w:tc>
      </w:tr>
    </w:tbl>
    <w:p w:rsidR="00F16B30" w:rsidRPr="00C355B2" w:rsidRDefault="00F16B30" w:rsidP="00F16B30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C355B2" w:rsidRDefault="00F16B30" w:rsidP="00F16B30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Pr="00916082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Arial" w:eastAsia="Times New Roman" w:hAnsi="Arial" w:cs="Arial"/>
          <w:lang w:eastAsia="ru-RU"/>
        </w:rPr>
      </w:pPr>
      <w:r w:rsidRPr="0091608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16082">
        <w:rPr>
          <w:rFonts w:ascii="Arial" w:eastAsia="Times New Roman" w:hAnsi="Arial" w:cs="Arial"/>
          <w:lang w:eastAsia="ru-RU"/>
        </w:rPr>
        <w:t>к Паспорту муниципальной программы «</w:t>
      </w:r>
      <w:r w:rsidRPr="00916082">
        <w:rPr>
          <w:rFonts w:ascii="Arial" w:hAnsi="Arial" w:cs="Arial"/>
        </w:rPr>
        <w:t>Обеспечение первичных мер пожарной безопасности в границах населенных пунктов Боготольского сельсовета</w:t>
      </w:r>
      <w:r w:rsidRPr="00916082">
        <w:rPr>
          <w:rFonts w:ascii="Arial" w:eastAsia="Times New Roman" w:hAnsi="Arial" w:cs="Arial"/>
          <w:lang w:eastAsia="ru-RU"/>
        </w:rPr>
        <w:t>»</w:t>
      </w:r>
    </w:p>
    <w:p w:rsidR="00F16B30" w:rsidRPr="00916082" w:rsidRDefault="00F16B30" w:rsidP="00F16B30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</w:p>
    <w:p w:rsidR="00F16B30" w:rsidRPr="00BC7AC3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Pr="00BC7AC3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7AC3">
        <w:rPr>
          <w:rFonts w:ascii="Arial" w:eastAsia="Times New Roman" w:hAnsi="Arial" w:cs="Arial"/>
          <w:sz w:val="24"/>
          <w:szCs w:val="24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:rsidR="00F16B30" w:rsidRPr="00BC7AC3" w:rsidRDefault="00F16B30" w:rsidP="00F16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164"/>
        <w:gridCol w:w="3664"/>
        <w:gridCol w:w="9"/>
        <w:gridCol w:w="863"/>
        <w:gridCol w:w="993"/>
        <w:gridCol w:w="850"/>
        <w:gridCol w:w="709"/>
        <w:gridCol w:w="709"/>
        <w:gridCol w:w="850"/>
        <w:gridCol w:w="79"/>
        <w:gridCol w:w="772"/>
        <w:gridCol w:w="850"/>
        <w:gridCol w:w="284"/>
        <w:gridCol w:w="992"/>
        <w:gridCol w:w="1134"/>
        <w:gridCol w:w="709"/>
        <w:gridCol w:w="708"/>
        <w:gridCol w:w="851"/>
      </w:tblGrid>
      <w:tr w:rsidR="00F16B30" w:rsidRPr="00BC7AC3" w:rsidTr="00E06B17">
        <w:trPr>
          <w:cantSplit/>
          <w:trHeight w:val="991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87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Год, предшествующий реализации муниципальной программы 2013 год</w:t>
            </w:r>
          </w:p>
        </w:tc>
        <w:tc>
          <w:tcPr>
            <w:tcW w:w="949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Годы реализации муниципальной программы</w:t>
            </w:r>
          </w:p>
        </w:tc>
      </w:tr>
      <w:tr w:rsidR="00F16B30" w:rsidRPr="00BC7AC3" w:rsidTr="00E06B17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2019</w:t>
            </w:r>
          </w:p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2021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Текущий финансовый год 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Очередной финансовый  2023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</w:t>
            </w:r>
            <w:r>
              <w:rPr>
                <w:rFonts w:ascii="Arial" w:eastAsia="Times New Roman" w:hAnsi="Arial" w:cs="Arial"/>
                <w:lang w:eastAsia="ru-RU"/>
              </w:rPr>
              <w:t>ервый год планового периода 2024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lang w:eastAsia="ru-RU"/>
              </w:rPr>
              <w:t>торой год планового периода 2025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F16B30" w:rsidRPr="00BC7AC3" w:rsidTr="00E06B17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2026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2027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2030 год</w:t>
            </w:r>
          </w:p>
        </w:tc>
      </w:tr>
      <w:tr w:rsidR="00F16B30" w:rsidRPr="00BC7AC3" w:rsidTr="00E06B17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Цель:</w:t>
            </w:r>
            <w:r w:rsidRPr="00BC7AC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BC7AC3">
              <w:rPr>
                <w:rFonts w:ascii="Arial" w:eastAsia="Times New Roman" w:hAnsi="Arial" w:cs="Arial"/>
                <w:lang w:eastAsia="ru-RU"/>
              </w:rPr>
              <w:t>создание необходимых условий для обеспечения пожарной безопасности и эффективной системы защиты населения и территории сельсовета от чрезвычайных ситуаций природного и техногенного характера</w:t>
            </w:r>
          </w:p>
        </w:tc>
      </w:tr>
      <w:tr w:rsidR="00F16B30" w:rsidRPr="00BC7AC3" w:rsidTr="00E06B17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Задача 1: Выполнение первичных мер пожарной безопасности</w:t>
            </w:r>
          </w:p>
        </w:tc>
      </w:tr>
      <w:tr w:rsidR="00F16B30" w:rsidRPr="00BC7AC3" w:rsidTr="00E06B17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</w:tr>
      <w:tr w:rsidR="00F16B30" w:rsidRPr="00BC7AC3" w:rsidTr="00E06B17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2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B30" w:rsidRPr="00BC7AC3" w:rsidRDefault="00F16B30" w:rsidP="00E06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</w:tr>
    </w:tbl>
    <w:p w:rsidR="00F16B30" w:rsidRPr="00BC7AC3" w:rsidRDefault="00F16B30" w:rsidP="00F16B3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B30" w:rsidRPr="00B47305" w:rsidRDefault="00F16B30" w:rsidP="00F16B30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Pr="00B47305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       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Е.В. Крикливых</w:t>
      </w:r>
    </w:p>
    <w:p w:rsidR="00F16B30" w:rsidRPr="00B47305" w:rsidRDefault="00F16B30" w:rsidP="00F16B30">
      <w:pPr>
        <w:autoSpaceDE w:val="0"/>
        <w:autoSpaceDN w:val="0"/>
        <w:adjustRightInd w:val="0"/>
        <w:spacing w:after="0" w:line="240" w:lineRule="auto"/>
        <w:ind w:left="8460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6B30" w:rsidRPr="00BC7AC3" w:rsidRDefault="00F16B30" w:rsidP="00F16B3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B30" w:rsidRPr="00C355B2" w:rsidRDefault="00F16B30" w:rsidP="00F16B3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C7AC3" w:rsidRPr="00B47305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5B2" w:rsidRPr="00C355B2" w:rsidRDefault="00C355B2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C355B2" w:rsidRPr="00C355B2" w:rsidSect="00BC7AC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8E0"/>
    <w:multiLevelType w:val="hybridMultilevel"/>
    <w:tmpl w:val="5D0E738E"/>
    <w:lvl w:ilvl="0" w:tplc="92A08DD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5FA4500"/>
    <w:multiLevelType w:val="hybridMultilevel"/>
    <w:tmpl w:val="71AC4CE8"/>
    <w:lvl w:ilvl="0" w:tplc="B28C29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4D5F02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D53B7"/>
    <w:rsid w:val="001F1F80"/>
    <w:rsid w:val="00246EB6"/>
    <w:rsid w:val="00266C0B"/>
    <w:rsid w:val="00270307"/>
    <w:rsid w:val="002735FC"/>
    <w:rsid w:val="002772C2"/>
    <w:rsid w:val="002A3B62"/>
    <w:rsid w:val="002A5493"/>
    <w:rsid w:val="002B1F28"/>
    <w:rsid w:val="002B38F5"/>
    <w:rsid w:val="002C2B4B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87B7F"/>
    <w:rsid w:val="003957B4"/>
    <w:rsid w:val="003B24B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73E87"/>
    <w:rsid w:val="0047649F"/>
    <w:rsid w:val="0047761D"/>
    <w:rsid w:val="004839DB"/>
    <w:rsid w:val="004858E3"/>
    <w:rsid w:val="004A2FBD"/>
    <w:rsid w:val="004B5869"/>
    <w:rsid w:val="004C0026"/>
    <w:rsid w:val="004C7750"/>
    <w:rsid w:val="004D4CE6"/>
    <w:rsid w:val="004D5F02"/>
    <w:rsid w:val="004D677A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98F"/>
    <w:rsid w:val="00614514"/>
    <w:rsid w:val="00622777"/>
    <w:rsid w:val="00627D11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E24BF"/>
    <w:rsid w:val="006E4766"/>
    <w:rsid w:val="00702F5A"/>
    <w:rsid w:val="007030A7"/>
    <w:rsid w:val="0071227C"/>
    <w:rsid w:val="007250C7"/>
    <w:rsid w:val="0076512A"/>
    <w:rsid w:val="007745FA"/>
    <w:rsid w:val="00785AD5"/>
    <w:rsid w:val="00785C86"/>
    <w:rsid w:val="0079477B"/>
    <w:rsid w:val="007A4F26"/>
    <w:rsid w:val="007B2C7F"/>
    <w:rsid w:val="007B2D29"/>
    <w:rsid w:val="007B30C4"/>
    <w:rsid w:val="007B3D34"/>
    <w:rsid w:val="007C6608"/>
    <w:rsid w:val="007D35D2"/>
    <w:rsid w:val="007D7961"/>
    <w:rsid w:val="007E2468"/>
    <w:rsid w:val="007E24E9"/>
    <w:rsid w:val="007E3AA4"/>
    <w:rsid w:val="008001D1"/>
    <w:rsid w:val="00805B5A"/>
    <w:rsid w:val="00805D9E"/>
    <w:rsid w:val="008137F3"/>
    <w:rsid w:val="008155FE"/>
    <w:rsid w:val="00823C84"/>
    <w:rsid w:val="00825F06"/>
    <w:rsid w:val="00840CEB"/>
    <w:rsid w:val="0084382C"/>
    <w:rsid w:val="00860365"/>
    <w:rsid w:val="00883127"/>
    <w:rsid w:val="008860F9"/>
    <w:rsid w:val="008A165C"/>
    <w:rsid w:val="008B5F4A"/>
    <w:rsid w:val="008B6D7C"/>
    <w:rsid w:val="008C2496"/>
    <w:rsid w:val="008E17CB"/>
    <w:rsid w:val="008E17E1"/>
    <w:rsid w:val="008F0342"/>
    <w:rsid w:val="008F1EDA"/>
    <w:rsid w:val="008F5963"/>
    <w:rsid w:val="00912CE2"/>
    <w:rsid w:val="00916082"/>
    <w:rsid w:val="00935ADF"/>
    <w:rsid w:val="00A06979"/>
    <w:rsid w:val="00A1239A"/>
    <w:rsid w:val="00A166EF"/>
    <w:rsid w:val="00A3578E"/>
    <w:rsid w:val="00A533EA"/>
    <w:rsid w:val="00A53A22"/>
    <w:rsid w:val="00A623D1"/>
    <w:rsid w:val="00A6626D"/>
    <w:rsid w:val="00A82D8C"/>
    <w:rsid w:val="00A8374F"/>
    <w:rsid w:val="00AA57A5"/>
    <w:rsid w:val="00B058DD"/>
    <w:rsid w:val="00B36B58"/>
    <w:rsid w:val="00B47305"/>
    <w:rsid w:val="00B63D90"/>
    <w:rsid w:val="00B67E47"/>
    <w:rsid w:val="00B82713"/>
    <w:rsid w:val="00BA4156"/>
    <w:rsid w:val="00BC1CED"/>
    <w:rsid w:val="00BC7AC3"/>
    <w:rsid w:val="00BD0AAB"/>
    <w:rsid w:val="00BD1457"/>
    <w:rsid w:val="00BE70A4"/>
    <w:rsid w:val="00C05CE4"/>
    <w:rsid w:val="00C142BE"/>
    <w:rsid w:val="00C16D85"/>
    <w:rsid w:val="00C355B2"/>
    <w:rsid w:val="00C571AC"/>
    <w:rsid w:val="00C86B2C"/>
    <w:rsid w:val="00CB08D2"/>
    <w:rsid w:val="00CB09B5"/>
    <w:rsid w:val="00CB2EC3"/>
    <w:rsid w:val="00CC42EE"/>
    <w:rsid w:val="00CD6783"/>
    <w:rsid w:val="00CF5655"/>
    <w:rsid w:val="00D17033"/>
    <w:rsid w:val="00D215D9"/>
    <w:rsid w:val="00D2653C"/>
    <w:rsid w:val="00D32DB6"/>
    <w:rsid w:val="00D33159"/>
    <w:rsid w:val="00D33BCC"/>
    <w:rsid w:val="00D7478B"/>
    <w:rsid w:val="00D7546A"/>
    <w:rsid w:val="00D7647D"/>
    <w:rsid w:val="00D844DA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34C81"/>
    <w:rsid w:val="00E962F0"/>
    <w:rsid w:val="00EA2E0D"/>
    <w:rsid w:val="00EA6556"/>
    <w:rsid w:val="00EA67A7"/>
    <w:rsid w:val="00EC129B"/>
    <w:rsid w:val="00EC227B"/>
    <w:rsid w:val="00ED1712"/>
    <w:rsid w:val="00EF56B0"/>
    <w:rsid w:val="00F16B30"/>
    <w:rsid w:val="00F17A4C"/>
    <w:rsid w:val="00F22C1D"/>
    <w:rsid w:val="00F343B9"/>
    <w:rsid w:val="00F34958"/>
    <w:rsid w:val="00F41D42"/>
    <w:rsid w:val="00F472D0"/>
    <w:rsid w:val="00F531A5"/>
    <w:rsid w:val="00F6283B"/>
    <w:rsid w:val="00F665DB"/>
    <w:rsid w:val="00F71BD5"/>
    <w:rsid w:val="00F72586"/>
    <w:rsid w:val="00F77476"/>
    <w:rsid w:val="00F90ADF"/>
    <w:rsid w:val="00FB64B1"/>
    <w:rsid w:val="00FB6EEC"/>
    <w:rsid w:val="00FC1967"/>
    <w:rsid w:val="00FD1BC3"/>
    <w:rsid w:val="00FD360A"/>
    <w:rsid w:val="00FD5AD1"/>
    <w:rsid w:val="00FD6F2C"/>
    <w:rsid w:val="00FE32B8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7536F2"/>
  <w15:docId w15:val="{1885370A-087D-429D-983C-44EEC4EB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950"/>
    <w:pPr>
      <w:ind w:left="720"/>
      <w:contextualSpacing/>
    </w:pPr>
  </w:style>
  <w:style w:type="character" w:styleId="a4">
    <w:name w:val="Hyperlink"/>
    <w:uiPriority w:val="99"/>
    <w:rsid w:val="005B3950"/>
    <w:rPr>
      <w:rFonts w:ascii="Tahoma" w:hAnsi="Tahoma" w:cs="Tahoma" w:hint="default"/>
      <w:color w:val="666666"/>
      <w:u w:val="single"/>
    </w:rPr>
  </w:style>
  <w:style w:type="table" w:styleId="a5">
    <w:name w:val="Table Grid"/>
    <w:basedOn w:val="a1"/>
    <w:uiPriority w:val="59"/>
    <w:rsid w:val="00BC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9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521B2-DE9C-4813-80B0-55F61341A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3940</Words>
  <Characters>22459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2021-10-28T08:32:00Z</cp:lastPrinted>
  <dcterms:created xsi:type="dcterms:W3CDTF">2016-11-10T06:55:00Z</dcterms:created>
  <dcterms:modified xsi:type="dcterms:W3CDTF">2022-11-08T04:10:00Z</dcterms:modified>
</cp:coreProperties>
</file>